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496905" w:rsidRPr="00496905" w:rsidRDefault="00496905" w:rsidP="004969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готовности дошкольной образовательной организации</w:t>
      </w:r>
    </w:p>
    <w:p w:rsidR="00496905" w:rsidRPr="00496905" w:rsidRDefault="00496905" w:rsidP="004969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2023/2024 учебному году</w:t>
      </w:r>
    </w:p>
    <w:p w:rsidR="00496905" w:rsidRPr="00496905" w:rsidRDefault="00496905" w:rsidP="004969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«08» августа 2023 года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«Детский сад №4 «Ромашка»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413257 Саратовская область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Краснокутский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с. Ахмат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билейная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Савчук Нина Константиновна 8(909-341)64 24</w:t>
      </w:r>
    </w:p>
    <w:p w:rsidR="00496905" w:rsidRPr="00496905" w:rsidRDefault="00496905" w:rsidP="004969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90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496905">
        <w:rPr>
          <w:rFonts w:ascii="Times New Roman" w:eastAsia="Calibri" w:hAnsi="Times New Roman" w:cs="Times New Roman"/>
          <w:sz w:val="28"/>
          <w:szCs w:val="28"/>
        </w:rPr>
        <w:t>Краснокутского</w:t>
      </w:r>
      <w:proofErr w:type="spellEnd"/>
      <w:r w:rsidRPr="0049690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«28» июня 2023 г. № 560 в период с «08» по «15» августа 2023 г.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администрации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администрации района по социальным вопросам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И.Н. Иванова;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 администрации района Е.П. Ануфриева;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образования администрации района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Г.М.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Бурухина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Краснокутской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 Профсоюза работников образования В.В.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Семенеко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оценка готовности Муниципального дошкольного образовательного учреждения «Детский сад №4 «Ромашка»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Саратовской области</w:t>
      </w:r>
      <w:r w:rsidRPr="00496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(полное наименование организации)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spacing w:after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  <w:lang w:val="en-US"/>
        </w:rPr>
        <w:lastRenderedPageBreak/>
        <w:t>I</w:t>
      </w:r>
      <w:r w:rsidRPr="00496905">
        <w:rPr>
          <w:rFonts w:ascii="Times New Roman" w:eastAsia="Calibri" w:hAnsi="Times New Roman" w:cs="Times New Roman"/>
          <w:iCs/>
          <w:sz w:val="28"/>
          <w:szCs w:val="28"/>
        </w:rPr>
        <w:t>. Основные результаты оценки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Учредительные документы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Муниципального Дошкольного образовательного учреждения «Детский сад №4 «Ромашка»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24.10.2017 год.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права на оперативное управление от «2» марта 2011 г. № 64-АГ 113222,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права от  2013 г. № 64- АГ 903874 на пользование земельным участком, на котором размещена организация (за исключением зданий, арендуемых организацией);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выдана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«01» ноября 2016 г., серия 64ЛО1,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0002738, регистрационный номер 2987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Минестерство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Саратовской области, 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лицензии - бессрочно.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об аккредитации организации не выдано.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gramStart"/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безопасности организации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соответствии с постановлением Правительства Российской Федерации от 2 августа 2019 года № 1006 </w:t>
      </w:r>
      <w:hyperlink r:id="rId5" w:history="1">
        <w:r w:rsidRPr="004969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</w:r>
      </w:hyperlink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оформлен </w:t>
      </w:r>
      <w:r w:rsidRPr="00496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20.01.2020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96905" w:rsidRPr="00496905" w:rsidRDefault="00496905" w:rsidP="004969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Декларация пожарной безопасности организации от «29»августа 2011 г.  </w:t>
      </w:r>
      <w:r w:rsidRPr="00496905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подготовки организации к новому учебному году – разработан и согласован установленным порядком.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Количество филиалов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(единиц).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зданий, в которых осуществляется образовательная деятельность (всего с учетом филиалов)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1 единиц).</w:t>
      </w:r>
      <w:proofErr w:type="gramEnd"/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Проведенные в 2023 году ремонтные работы: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работы по капитальному ремонту: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виды ремонтных работ: не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p w:rsidR="00496905" w:rsidRPr="00496905" w:rsidRDefault="00496905" w:rsidP="004969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 данных видов работ 0  (руб.);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приемки не оформлен, гарантийные обязательства не имеются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работы по текущему (косметическому) ремонту: на 1объектах, в том числе: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ремонтных работ:  покраска стен, пола, монтаж металлического козырька над дверью (3 шт.)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данных видов работ 30000 (руб.);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приемки оформлен, гарантийные обязательства не имеются;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в) иные мероприятия по подготовке образовательной организации к началу 2023/2024 учебного года: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работ: приобретение: мягкий инвентарь, игрушки, лекарственных средств.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данных видов работ 16900 (руб.);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потребность в капитальном ремонте (реконструкции) в новом учебном году - имеется.                               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проведено техническое обследование здания: проведено.                                                                          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Основные сведения об образовательной организации: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проектная мощность организации 50 человек;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численность воспитанников по состоянию на день проверки – 39 человек, в том числе зачисленных в детский сад в 2023 году 9  человек;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укомплектованность штатов организации: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 - 3  человек 30 %; младших воспитателей -3 человек      30  %;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0 человек,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административно-хозяйственных работников – 3 человек 30 %;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поваров - 1 человек  10 %;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 иных работников, осуществляющих вспомогательные функции  0  человек  0 %;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планов работы организации на 2023/2024 учебный год имеются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(имеются, не имеются)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 условиях сохранения рисков распространения корона вирусной инфекции </w:t>
      </w:r>
      <w:r w:rsidRPr="004969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-19.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Состояние материально-технической базы и оснащенности образовательного процесса оценивается как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удовлетворительное.                                                                                       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и объекты организации оборудованы.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техническими средствами </w:t>
      </w: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барьерной среды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передвижения обучающихся, родителей (законных представителей) с ограниченными возможностями здоровья.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материально-технической базы и оснащенности организации: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спальный корпус - имеется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приспособленное типовое помещение, емкость 25 человек, состояние – удовлетворительное;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игровая комната имеется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 (типовое помещение), емкость 25 человек, состояние – удовлетворительное;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отдельная санитарная комната не имеется;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игровой площадки для детей имеется,  соответствует требованиям;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наличие и характеристика объектов культурно-социальной, спортивной и образовательной сферы: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зал –  не имеется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 – не имеется;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 – не имеется;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 не выявлены;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наличие и обеспеченность организации спортивным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оборудованием, инвентарем – имеется.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проведение занятий его состояние удовлетворительное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спортивном оборудовании: </w:t>
      </w:r>
      <w:r w:rsidRPr="00496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имеется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 не  выявлены;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обеспеченность организации бытовой мебелью –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замене мебели не имеется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</w:t>
      </w:r>
      <w:proofErr w:type="gramStart"/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земельного участка закрепленного за организацией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удовлетворительное,  общая площадь участка - 2386 га;</w:t>
      </w:r>
      <w:proofErr w:type="gramEnd"/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наличие специально оборудованных площадок для мусоросборников, их техническое состояние и соответствие санитарным требованиям: имеется их состояние удовлетворительное, соответствует санитарным требованиям.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 не выявлены.</w:t>
      </w:r>
    </w:p>
    <w:p w:rsidR="00496905" w:rsidRPr="00496905" w:rsidRDefault="00496905" w:rsidP="0049690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спортивных сооружений и площадок, их техническое состояние и соответствие санитарным требованиям – имеется их состояние удовлетворительное.  </w:t>
      </w:r>
    </w:p>
    <w:p w:rsidR="00496905" w:rsidRPr="00496905" w:rsidRDefault="00496905" w:rsidP="0049690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техники безопасности при проведении занятий на указанных объектах соблюдается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 не выявлены.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Медицинское обслуживание в организации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организованно;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медицинское обеспечение осуществляется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внештатным</w:t>
      </w:r>
      <w:proofErr w:type="gramEnd"/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персоналом в количестве 1  человек,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876"/>
        <w:gridCol w:w="1937"/>
        <w:gridCol w:w="1882"/>
        <w:gridCol w:w="1953"/>
      </w:tblGrid>
      <w:tr w:rsidR="00496905" w:rsidRPr="00496905" w:rsidTr="00C922CD">
        <w:tc>
          <w:tcPr>
            <w:tcW w:w="1923" w:type="dxa"/>
            <w:shd w:val="clear" w:color="auto" w:fill="auto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Должность</w:t>
            </w:r>
          </w:p>
        </w:tc>
        <w:tc>
          <w:tcPr>
            <w:tcW w:w="1876" w:type="dxa"/>
            <w:shd w:val="clear" w:color="auto" w:fill="auto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работы</w:t>
            </w:r>
          </w:p>
        </w:tc>
        <w:tc>
          <w:tcPr>
            <w:tcW w:w="1937" w:type="dxa"/>
            <w:shd w:val="clear" w:color="auto" w:fill="auto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ставок</w:t>
            </w:r>
          </w:p>
        </w:tc>
        <w:tc>
          <w:tcPr>
            <w:tcW w:w="1882" w:type="dxa"/>
            <w:shd w:val="clear" w:color="auto" w:fill="auto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работы</w:t>
            </w:r>
          </w:p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(штат, договор)</w:t>
            </w:r>
          </w:p>
        </w:tc>
        <w:tc>
          <w:tcPr>
            <w:tcW w:w="1953" w:type="dxa"/>
            <w:shd w:val="clear" w:color="auto" w:fill="auto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96905" w:rsidRPr="00496905" w:rsidTr="00C922CD">
        <w:tc>
          <w:tcPr>
            <w:tcW w:w="1923" w:type="dxa"/>
            <w:shd w:val="clear" w:color="auto" w:fill="auto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 </w:t>
            </w:r>
            <w:proofErr w:type="spellStart"/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ФАПа</w:t>
            </w:r>
            <w:proofErr w:type="spellEnd"/>
          </w:p>
        </w:tc>
        <w:tc>
          <w:tcPr>
            <w:tcW w:w="1876" w:type="dxa"/>
            <w:shd w:val="clear" w:color="auto" w:fill="auto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ФАП </w:t>
            </w:r>
            <w:proofErr w:type="gramStart"/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Ахмат</w:t>
            </w:r>
          </w:p>
        </w:tc>
        <w:tc>
          <w:tcPr>
            <w:tcW w:w="1937" w:type="dxa"/>
            <w:shd w:val="clear" w:color="auto" w:fill="auto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 ГУЗ </w:t>
            </w:r>
            <w:proofErr w:type="gramStart"/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</w:tc>
        <w:tc>
          <w:tcPr>
            <w:tcW w:w="1953" w:type="dxa"/>
            <w:shd w:val="clear" w:color="auto" w:fill="auto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целях медицинского обеспечения обучающихся в организации оборудованы: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  – не имеется;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логопедический кабинет  – не имеется;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педагога-психолога  – не имеется;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стоматологический кабинет – не имеется;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процедурная – не имеется.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медицинском оборудовании не имеется: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Питание воспитанников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организованно:                                                                                                                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приготовление пищи осуществляется штатными сотрудниками – поваром 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1 человек,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продуктов закупаемых организацией по заключенным контрактам.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Основные недостатки: не выявлены;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хранение продуктов организовано, санитарным нормам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соответствует;  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обеспеченность технологическим оборудованием -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техническое состояние соответствует,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 w:hanging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допуска к эксплуатации оформлены.                                                                                 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Требования техники безопасности при работе с использованием технологического оборудования соблюдаются.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Основные недостатки: не выявлены;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Потребность  в закупке дополнительного технологического оборудования не имеется:                    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санитарное состояние пищеблока, подсобных помещений и технологических цехов и участков соответствует санитарным нормам.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обеспеченность столовой посудой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документация и инструкции, обеспечивающие деятельность столовой и ее работников имеется;                                   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примерное двухнедельное меню, утвержденное руководителем образовательной организации: </w:t>
      </w:r>
      <w:r w:rsidRPr="00496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з) питьевой режим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организован, 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 не выявлены.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наличие договора на оказание санитарно-эпидемиологических услуг (дератизация, дезинфекция) имеется.                                                              </w:t>
      </w:r>
    </w:p>
    <w:p w:rsidR="00496905" w:rsidRPr="00496905" w:rsidRDefault="00496905" w:rsidP="004969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11. Нормы освещенности групповых помещений, кабинетов сотрудников и производственных помещений (участков) и др.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санитарно-гигиеническим требованиям к естественному, искусственному освещению жилых и общественных зданий.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 не выявлены.</w:t>
      </w:r>
    </w:p>
    <w:p w:rsidR="00496905" w:rsidRPr="00496905" w:rsidRDefault="00496905" w:rsidP="0049690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Мероприятия по обеспечению охраны и антитеррористической защищенности организации  (в соответствии с присвоенной категорией)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выполнены: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проведено категорирование объекта (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соответствии с постановлением Правительства Российской Федерации от 2 августа 2019 года № 1006 </w:t>
      </w:r>
      <w:hyperlink r:id="rId6" w:history="1">
        <w:r w:rsidRPr="004969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</w:r>
      </w:hyperlink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проведено.</w:t>
      </w:r>
      <w:r w:rsidRPr="00496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присвоена 4  категория опасности объекта;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соответствии с присвоенной категорией охрана объектов организации осуществляется сторожем, отделением вневедомственной охраны по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Краснокутскому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1 сотрудников. Ежедневная охрана осуществляется сотрудниками в составе 1  человек.  Договоры по оказанию охранных услуг заключены: Отделение вневедомственной охраны по городу Красный Кут – филиал Федерального государственного казенного учреждения «Управление вневедомственной охраны войск национальной гвардии  Российской Федерации по Саратовской области;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 16/69 от 20.01.2023г.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объекты организации системой охранной сигнализации оборудованы;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системой контроля и управления доступом: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6905" w:rsidRP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оснащение объекта системой наружного освещения: оснащено;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6905" w:rsidRP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системами наружного и внутреннего видеонаблюдения и охранного телевидения объекты оборудованы;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6905" w:rsidRP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наличие плана эвакуации в случае угрозы совершения или о совершении террористического акта имеется;</w:t>
      </w:r>
    </w:p>
    <w:p w:rsidR="00496905" w:rsidRP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обеспечение пропускного и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и осуществление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функционированием: обеспечивается.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6905" w:rsidRP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к) прямая связь с органами МВД (ФСБ) организована с использованием кнопка экстренного вызова сотрудников национальной гвардии.</w:t>
      </w:r>
    </w:p>
    <w:p w:rsid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рабочем состоянии.</w:t>
      </w:r>
    </w:p>
    <w:p w:rsid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right" w:pos="9355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л) территория организации ограждением оборудовано по всему периметру</w:t>
      </w:r>
      <w:proofErr w:type="gramStart"/>
      <w:r w:rsidRPr="00496905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proofErr w:type="gramStart"/>
      <w:r w:rsidRPr="00496905">
        <w:rPr>
          <w:rFonts w:ascii="Times New Roman" w:eastAsia="Calibri" w:hAnsi="Times New Roman" w:cs="Times New Roman"/>
          <w:iCs/>
          <w:sz w:val="28"/>
          <w:szCs w:val="28"/>
        </w:rPr>
        <w:t>и</w:t>
      </w:r>
      <w:proofErr w:type="gramEnd"/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 обеспечивает защиту от несанкционированного доступа; </w:t>
      </w:r>
    </w:p>
    <w:p w:rsidR="00496905" w:rsidRP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right" w:pos="9355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м) размещение на объекте наглядных пособий о порядке действий работников, обучающихся и иных лиц в случае чрезвычайных ситуаций: имеется;                                                  </w:t>
      </w:r>
    </w:p>
    <w:p w:rsid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right" w:pos="9355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н) наличие  системы оповещения и управления эвакуацией: имеется;</w:t>
      </w:r>
    </w:p>
    <w:p w:rsid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right" w:pos="9355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о) проведение практических занятий (тренировок) с участниками образовательного процесса: проводятся</w:t>
      </w:r>
    </w:p>
    <w:p w:rsid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right" w:pos="9355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п) наличие металлоискателей: не имеется;</w:t>
      </w:r>
    </w:p>
    <w:p w:rsid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right" w:pos="9355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р) обеспечение объекта контрольно-пропускными пунктами не имеется</w:t>
      </w:r>
    </w:p>
    <w:p w:rsid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right" w:pos="9355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с) оснащение въезда на территорию объекта воротами, обеспечивающими жесткую фиксацию: не имеется.</w:t>
      </w:r>
    </w:p>
    <w:p w:rsid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 не выявлено.</w:t>
      </w:r>
    </w:p>
    <w:p w:rsid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right" w:pos="9355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96905" w:rsidRPr="00496905" w:rsidRDefault="00496905" w:rsidP="004969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right" w:pos="9355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bookmarkStart w:id="0" w:name="_GoBack"/>
      <w:bookmarkEnd w:id="0"/>
      <w:r w:rsidRPr="00496905">
        <w:rPr>
          <w:rFonts w:ascii="Times New Roman" w:eastAsia="Calibri" w:hAnsi="Times New Roman" w:cs="Times New Roman"/>
          <w:b/>
          <w:iCs/>
          <w:sz w:val="28"/>
          <w:szCs w:val="28"/>
        </w:rPr>
        <w:t>13. Обеспечение пожарной безопасности организации</w:t>
      </w:r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 соответствует нормативным требованиям:                  </w:t>
      </w:r>
      <w:r w:rsidRPr="00496905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а) Органами Государственного пожарного надзора в 2023 году проверка состояние пожарной безопасности: не проводилась.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6905">
        <w:rPr>
          <w:rFonts w:ascii="Times New Roman" w:eastAsia="Calibri" w:hAnsi="Times New Roman" w:cs="Times New Roman"/>
          <w:sz w:val="28"/>
          <w:szCs w:val="28"/>
        </w:rPr>
        <w:t xml:space="preserve">б) требования пожарной безопасности: выполняются.                                                                                                           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6905">
        <w:rPr>
          <w:rFonts w:ascii="Times New Roman" w:eastAsia="Calibri" w:hAnsi="Times New Roman" w:cs="Times New Roman"/>
          <w:sz w:val="28"/>
          <w:szCs w:val="28"/>
        </w:rPr>
        <w:t>в) системой пожарной сигнализации объекты организации оборудованы.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6905">
        <w:rPr>
          <w:rFonts w:ascii="Times New Roman" w:eastAsia="Calibri" w:hAnsi="Times New Roman" w:cs="Times New Roman"/>
          <w:sz w:val="28"/>
          <w:szCs w:val="28"/>
        </w:rPr>
        <w:t>г) в организации установлена  пожарная сигнализация ГРАНИТ-8                                                                            обеспечивающая извещение о пожаре в виде тревожной сирены.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6905">
        <w:rPr>
          <w:rFonts w:ascii="Times New Roman" w:eastAsia="Calibri" w:hAnsi="Times New Roman" w:cs="Times New Roman"/>
          <w:sz w:val="28"/>
          <w:szCs w:val="28"/>
        </w:rPr>
        <w:t>д) пожарная сигнализация находится в рабочем состоянии;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здания и объекты организации системами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защиты: оборудовано;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6905">
        <w:rPr>
          <w:rFonts w:ascii="Times New Roman" w:eastAsia="Calibri" w:hAnsi="Times New Roman" w:cs="Times New Roman"/>
          <w:sz w:val="28"/>
          <w:szCs w:val="28"/>
        </w:rPr>
        <w:t>ж) система передачи извещений о пожаре обеспечивает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6905">
        <w:rPr>
          <w:rFonts w:ascii="Times New Roman" w:eastAsia="Calibri" w:hAnsi="Times New Roman" w:cs="Times New Roman"/>
          <w:sz w:val="28"/>
          <w:szCs w:val="28"/>
        </w:rPr>
        <w:t>автоматизированную передачу по каналам связи извещений о пожаре без участия персонала;</w:t>
      </w:r>
    </w:p>
    <w:p w:rsidR="00496905" w:rsidRPr="00496905" w:rsidRDefault="00496905" w:rsidP="004969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система противопожарной защиты и эвакуации обеспечивает</w:t>
      </w:r>
    </w:p>
    <w:p w:rsidR="00496905" w:rsidRPr="00496905" w:rsidRDefault="00496905" w:rsidP="004969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людей и имущества от воздействия опасных факторов пожара. Состояние эвакуационных путей и выходов обеспечивает </w:t>
      </w:r>
    </w:p>
    <w:p w:rsidR="00496905" w:rsidRPr="00496905" w:rsidRDefault="00496905" w:rsidP="004969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беспрепятственную эвакуацию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персонала в безопасные зоны. Поэтажные планы эвакуации: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sz w:val="28"/>
          <w:szCs w:val="28"/>
        </w:rPr>
        <w:t>Ответственные за противопожарное состояние помещений назначены приказ № 21 от 11.05.2022г.</w:t>
      </w:r>
      <w:r w:rsidRPr="00496905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496905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496905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496905" w:rsidRPr="00496905" w:rsidRDefault="00496905" w:rsidP="004969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 проверка состояния изоляции электросети и заземления оборудования не проводилась.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к) проведение инструктажей и занятий по пожарной безопасности, а также тренировок по действиям при пожаре: организовано.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   В ходе приемки не выявлены нарушения требований пожарной безопасности.</w:t>
      </w:r>
    </w:p>
    <w:p w:rsidR="00496905" w:rsidRPr="00496905" w:rsidRDefault="00496905" w:rsidP="00496905">
      <w:pPr>
        <w:spacing w:after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b/>
          <w:iCs/>
          <w:sz w:val="28"/>
          <w:szCs w:val="28"/>
        </w:rPr>
        <w:t>14. Мероприятия по подготовке к отопительному сезону в организации</w:t>
      </w:r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 проведены.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     Отопление помещений  и объектов организации осуществляется газовой котельной состояние удовлетворительное.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proofErr w:type="spellStart"/>
      <w:r w:rsidRPr="00496905">
        <w:rPr>
          <w:rFonts w:ascii="Times New Roman" w:eastAsia="Calibri" w:hAnsi="Times New Roman" w:cs="Times New Roman"/>
          <w:iCs/>
          <w:sz w:val="28"/>
          <w:szCs w:val="28"/>
        </w:rPr>
        <w:t>Опрессовка</w:t>
      </w:r>
      <w:proofErr w:type="spellEnd"/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 отопительной системы: </w:t>
      </w:r>
      <w:proofErr w:type="gramStart"/>
      <w:r w:rsidRPr="00496905">
        <w:rPr>
          <w:rFonts w:ascii="Times New Roman" w:eastAsia="Calibri" w:hAnsi="Times New Roman" w:cs="Times New Roman"/>
          <w:iCs/>
          <w:sz w:val="28"/>
          <w:szCs w:val="28"/>
        </w:rPr>
        <w:t>проведена</w:t>
      </w:r>
      <w:proofErr w:type="gramEnd"/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  акт от 02.08.2023г.</w:t>
      </w:r>
    </w:p>
    <w:p w:rsidR="00496905" w:rsidRPr="00496905" w:rsidRDefault="00496905" w:rsidP="004969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топливом составляет 100 % от годовой потребности. Потребность в дополнительном обеспечении составляет 0 %. Хранение топлива не организовано.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b/>
          <w:iCs/>
          <w:sz w:val="28"/>
          <w:szCs w:val="28"/>
        </w:rPr>
        <w:t>15. Режим воздухообмена в помещениях и объектах организации</w:t>
      </w:r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 соблюдается.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Воздухообмен осуществляется за счет вентиляции.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Состояние системы вентиляции обеспечивает соблюдение установленных норм воздухообмена.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Водоснабжение образовательной организации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централизованное.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Газоснабжение образовательной организации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имеется.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 Наличие туалета</w:t>
      </w:r>
      <w:proofErr w:type="gramStart"/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(-</w:t>
      </w:r>
      <w:proofErr w:type="spellStart"/>
      <w:proofErr w:type="gramEnd"/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внутри здания детского сада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(2 шт.).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Канализация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имеется.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Перечень предписаний, находящихся на исполнении в образовательной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780"/>
        <w:gridCol w:w="1805"/>
        <w:gridCol w:w="2413"/>
        <w:gridCol w:w="1931"/>
      </w:tblGrid>
      <w:tr w:rsidR="00496905" w:rsidRPr="00496905" w:rsidTr="00C922CD">
        <w:tc>
          <w:tcPr>
            <w:tcW w:w="642" w:type="dxa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80" w:type="dxa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органа, выдавшего предписание</w:t>
            </w:r>
          </w:p>
        </w:tc>
        <w:tc>
          <w:tcPr>
            <w:tcW w:w="1805" w:type="dxa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предписания</w:t>
            </w:r>
          </w:p>
        </w:tc>
        <w:tc>
          <w:tcPr>
            <w:tcW w:w="2413" w:type="dxa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Необходимый объём денежных сре</w:t>
            </w:r>
            <w:proofErr w:type="gramStart"/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исполнения предписания</w:t>
            </w:r>
          </w:p>
        </w:tc>
        <w:tc>
          <w:tcPr>
            <w:tcW w:w="1931" w:type="dxa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плана по устранению нарушений (да/нет)</w:t>
            </w:r>
          </w:p>
        </w:tc>
      </w:tr>
      <w:tr w:rsidR="00496905" w:rsidRPr="00496905" w:rsidTr="00C922CD">
        <w:tc>
          <w:tcPr>
            <w:tcW w:w="642" w:type="dxa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выдавались</w:t>
            </w:r>
          </w:p>
        </w:tc>
        <w:tc>
          <w:tcPr>
            <w:tcW w:w="1805" w:type="dxa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</w:tcPr>
          <w:p w:rsidR="00496905" w:rsidRPr="00496905" w:rsidRDefault="00496905" w:rsidP="00496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6905" w:rsidRPr="00496905" w:rsidRDefault="00496905" w:rsidP="00496905">
      <w:pPr>
        <w:spacing w:after="0"/>
        <w:ind w:firstLine="709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20. Оснащенность образовательной организации с учетом санитарно-эпидемиологической обстановки в условиях угрозы распространения новой </w:t>
      </w:r>
      <w:proofErr w:type="spellStart"/>
      <w:r w:rsidRPr="00496905">
        <w:rPr>
          <w:rFonts w:ascii="Times New Roman" w:eastAsia="Calibri" w:hAnsi="Times New Roman" w:cs="Times New Roman"/>
          <w:b/>
          <w:iCs/>
          <w:sz w:val="28"/>
          <w:szCs w:val="28"/>
        </w:rPr>
        <w:t>коронавирусной</w:t>
      </w:r>
      <w:proofErr w:type="spellEnd"/>
      <w:r w:rsidRPr="0049690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инфекции (</w:t>
      </w:r>
      <w:r w:rsidRPr="00496905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COVID</w:t>
      </w:r>
      <w:r w:rsidRPr="00496905">
        <w:rPr>
          <w:rFonts w:ascii="Times New Roman" w:eastAsia="Calibri" w:hAnsi="Times New Roman" w:cs="Times New Roman"/>
          <w:b/>
          <w:iCs/>
          <w:sz w:val="28"/>
          <w:szCs w:val="28"/>
        </w:rPr>
        <w:t>-19):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Pr="00496905">
        <w:rPr>
          <w:rFonts w:ascii="Times New Roman" w:eastAsia="Calibri" w:hAnsi="Times New Roman" w:cs="Times New Roman"/>
          <w:sz w:val="28"/>
          <w:szCs w:val="28"/>
        </w:rPr>
        <w:t xml:space="preserve"> обеспечение режима термометрии: </w:t>
      </w:r>
      <w:proofErr w:type="gramStart"/>
      <w:r w:rsidRPr="00496905">
        <w:rPr>
          <w:rFonts w:ascii="Times New Roman" w:eastAsia="Calibri" w:hAnsi="Times New Roman" w:cs="Times New Roman"/>
          <w:sz w:val="28"/>
          <w:szCs w:val="28"/>
        </w:rPr>
        <w:t>обеспечен</w:t>
      </w:r>
      <w:proofErr w:type="gramEnd"/>
      <w:r w:rsidRPr="004969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б) обеспечение условий для гигиенической обработки рук с применением кожных антисептиков при входе в образовательную организацию, </w:t>
      </w:r>
      <w:r w:rsidRPr="0049690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помещения для приема пищи, санитарные узлы и туалетные комнаты:  </w:t>
      </w:r>
      <w:proofErr w:type="gramStart"/>
      <w:r w:rsidRPr="00496905">
        <w:rPr>
          <w:rFonts w:ascii="Times New Roman" w:eastAsia="Calibri" w:hAnsi="Times New Roman" w:cs="Times New Roman"/>
          <w:sz w:val="28"/>
          <w:szCs w:val="28"/>
        </w:rPr>
        <w:t>обеспечен</w:t>
      </w:r>
      <w:proofErr w:type="gramEnd"/>
      <w:r w:rsidRPr="0049690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в) обеспечение регулярного обеззараживания воздуха с использованием оборудования по обеззараживанию воздуха: </w:t>
      </w:r>
      <w:proofErr w:type="gramStart"/>
      <w:r w:rsidRPr="00496905">
        <w:rPr>
          <w:rFonts w:ascii="Times New Roman" w:eastAsia="Calibri" w:hAnsi="Times New Roman" w:cs="Times New Roman"/>
          <w:sz w:val="28"/>
          <w:szCs w:val="28"/>
        </w:rPr>
        <w:t>обеспечен</w:t>
      </w:r>
      <w:proofErr w:type="gramEnd"/>
      <w:r w:rsidRPr="004969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6905">
        <w:rPr>
          <w:rFonts w:ascii="Times New Roman" w:eastAsia="Calibri" w:hAnsi="Times New Roman" w:cs="Times New Roman"/>
          <w:sz w:val="28"/>
          <w:szCs w:val="28"/>
        </w:rPr>
        <w:t xml:space="preserve">г) наличие </w:t>
      </w:r>
      <w:proofErr w:type="spellStart"/>
      <w:r w:rsidRPr="00496905">
        <w:rPr>
          <w:rFonts w:ascii="Times New Roman" w:eastAsia="Calibri" w:hAnsi="Times New Roman" w:cs="Times New Roman"/>
          <w:sz w:val="28"/>
          <w:szCs w:val="28"/>
        </w:rPr>
        <w:t>тепловизоров</w:t>
      </w:r>
      <w:proofErr w:type="spellEnd"/>
      <w:r w:rsidRPr="00496905">
        <w:rPr>
          <w:rFonts w:ascii="Times New Roman" w:eastAsia="Calibri" w:hAnsi="Times New Roman" w:cs="Times New Roman"/>
          <w:sz w:val="28"/>
          <w:szCs w:val="28"/>
        </w:rPr>
        <w:t xml:space="preserve"> 0 ед.,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д) наличие бесконтактных термометров</w:t>
      </w:r>
      <w:proofErr w:type="gramStart"/>
      <w:r w:rsidRPr="00496905">
        <w:rPr>
          <w:rFonts w:ascii="Times New Roman" w:eastAsia="Calibri" w:hAnsi="Times New Roman" w:cs="Times New Roman"/>
          <w:iCs/>
          <w:sz w:val="28"/>
          <w:szCs w:val="28"/>
        </w:rPr>
        <w:t>1</w:t>
      </w:r>
      <w:proofErr w:type="gramEnd"/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 ед.,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е) наличие дозаторов с антисептическим средством для обработки рук: имеется;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ж) запас дезинфицирующих средств указать объем 2 л,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з) наличие приборов для обеззараживания воздуха (бактерицидные лампы 1 шт., устройства, разрешенные к использованию в присутствии людей, 0 шт.),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и) запас средств индивидуальной защиты (защитные маски, перчатки)  рассчитан на11 человек </w:t>
      </w:r>
    </w:p>
    <w:p w:rsidR="00496905" w:rsidRPr="00496905" w:rsidRDefault="00496905" w:rsidP="0049690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49690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21. Наличие в образовательной организации плана профилактических мероприятий в условиях </w:t>
      </w:r>
      <w:proofErr w:type="spellStart"/>
      <w:r w:rsidRPr="00496905">
        <w:rPr>
          <w:rFonts w:ascii="Times New Roman" w:eastAsia="Calibri" w:hAnsi="Times New Roman" w:cs="Times New Roman"/>
          <w:b/>
          <w:iCs/>
          <w:sz w:val="28"/>
          <w:szCs w:val="28"/>
        </w:rPr>
        <w:t>коронавирусной</w:t>
      </w:r>
      <w:proofErr w:type="spellEnd"/>
      <w:r w:rsidRPr="0049690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инфекции (</w:t>
      </w:r>
      <w:r w:rsidRPr="00496905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COVID</w:t>
      </w:r>
      <w:r w:rsidRPr="00496905">
        <w:rPr>
          <w:rFonts w:ascii="Times New Roman" w:eastAsia="Calibri" w:hAnsi="Times New Roman" w:cs="Times New Roman"/>
          <w:b/>
          <w:iCs/>
          <w:sz w:val="28"/>
          <w:szCs w:val="28"/>
        </w:rPr>
        <w:t>-19)</w:t>
      </w:r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 имеется.                                 </w:t>
      </w:r>
    </w:p>
    <w:p w:rsidR="00496905" w:rsidRPr="00496905" w:rsidRDefault="00496905" w:rsidP="00496905">
      <w:pPr>
        <w:spacing w:after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II</w:t>
      </w:r>
      <w:r w:rsidRPr="00496905">
        <w:rPr>
          <w:rFonts w:ascii="Times New Roman" w:eastAsia="Calibri" w:hAnsi="Times New Roman" w:cs="Times New Roman"/>
          <w:iCs/>
          <w:sz w:val="28"/>
          <w:szCs w:val="28"/>
        </w:rPr>
        <w:t>. Заключение комиссии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дошкольное образовательное учреждение «Детский сад №4 «Ромашка»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Ахмат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Краснокутского</w:t>
      </w:r>
      <w:proofErr w:type="spellEnd"/>
      <w:r w:rsidRPr="00496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Саратовской области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организации)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новому 2023/2024 учебному году: </w:t>
      </w:r>
      <w:proofErr w:type="gram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  <w:proofErr w:type="gramEnd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905" w:rsidRPr="00496905" w:rsidRDefault="00496905" w:rsidP="00496905">
      <w:pPr>
        <w:spacing w:after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III</w:t>
      </w:r>
      <w:r w:rsidRPr="00496905">
        <w:rPr>
          <w:rFonts w:ascii="Times New Roman" w:eastAsia="Calibri" w:hAnsi="Times New Roman" w:cs="Times New Roman"/>
          <w:iCs/>
          <w:sz w:val="28"/>
          <w:szCs w:val="28"/>
        </w:rPr>
        <w:t>. Основные замечания и предложения комиссии по результатам оценки готовности</w:t>
      </w:r>
    </w:p>
    <w:p w:rsidR="00496905" w:rsidRPr="00496905" w:rsidRDefault="00496905" w:rsidP="00496905">
      <w:pPr>
        <w:spacing w:after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1. В ходе проведения оценки готовности выявлены нарушения, влияющие на организацию учебного процесса:______________________________________________________ _________________________________________________________________________________________________________________________________.</w:t>
      </w:r>
    </w:p>
    <w:p w:rsidR="00496905" w:rsidRPr="00496905" w:rsidRDefault="00496905" w:rsidP="00496905">
      <w:pPr>
        <w:spacing w:after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(отражаются нарушения, выявленные по основным направлениям приемки)</w:t>
      </w:r>
    </w:p>
    <w:p w:rsidR="00496905" w:rsidRPr="00496905" w:rsidRDefault="00496905" w:rsidP="00496905">
      <w:pPr>
        <w:spacing w:after="0"/>
        <w:ind w:firstLine="72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 xml:space="preserve">2. В связи с </w:t>
      </w:r>
      <w:proofErr w:type="gramStart"/>
      <w:r w:rsidRPr="00496905">
        <w:rPr>
          <w:rFonts w:ascii="Times New Roman" w:eastAsia="Calibri" w:hAnsi="Times New Roman" w:cs="Times New Roman"/>
          <w:iCs/>
          <w:sz w:val="28"/>
          <w:szCs w:val="28"/>
        </w:rPr>
        <w:t>нарушениями, выявленными при проведении приемки готовности организации к новому учебному году комиссия рекомендует</w:t>
      </w:r>
      <w:proofErr w:type="gramEnd"/>
      <w:r w:rsidRPr="00496905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496905" w:rsidRPr="00496905" w:rsidRDefault="00496905" w:rsidP="00496905">
      <w:pPr>
        <w:spacing w:after="0"/>
        <w:ind w:firstLine="72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руководителю образовательной организации в срок до «___» ______2023 года разработать детальный план устранения выявленных недостатков и согласовать его с председателем комиссии;</w:t>
      </w:r>
    </w:p>
    <w:p w:rsidR="00496905" w:rsidRPr="00496905" w:rsidRDefault="00496905" w:rsidP="00496905">
      <w:pPr>
        <w:spacing w:after="0"/>
        <w:ind w:firstLine="72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t>в период с «___» _________ по «___»_____________ 2023 г. организовать работу по устранению выявленных нарушений;</w:t>
      </w:r>
    </w:p>
    <w:p w:rsidR="00496905" w:rsidRPr="00496905" w:rsidRDefault="00496905" w:rsidP="00496905">
      <w:pPr>
        <w:spacing w:after="0"/>
        <w:ind w:firstLine="720"/>
        <w:rPr>
          <w:rFonts w:ascii="Times New Roman" w:eastAsia="Calibri" w:hAnsi="Times New Roman" w:cs="Times New Roman"/>
          <w:iCs/>
          <w:sz w:val="28"/>
          <w:szCs w:val="28"/>
        </w:rPr>
      </w:pPr>
      <w:r w:rsidRPr="0049690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в срок до «___» _________ 2023 г. представить в комиссию отчет о принятых мерах по устранению выявленных нарушений, для принятия решения. </w:t>
      </w:r>
    </w:p>
    <w:p w:rsidR="00496905" w:rsidRPr="00496905" w:rsidRDefault="00496905" w:rsidP="00496905">
      <w:pPr>
        <w:spacing w:after="0"/>
        <w:ind w:firstLine="72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 И.Н. Иванова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(подпись)          (инициалы, фамилия)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 Е.П. Ануфриева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(подпись)          (инициалы, фамилия)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 Г.М.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Бурухина</w:t>
      </w:r>
      <w:proofErr w:type="spellEnd"/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(подпись)               (инициалы, фамилия)</w:t>
      </w: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 В.В. </w:t>
      </w:r>
      <w:proofErr w:type="spellStart"/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Семенеко</w:t>
      </w:r>
      <w:proofErr w:type="spellEnd"/>
    </w:p>
    <w:p w:rsidR="00496905" w:rsidRPr="00496905" w:rsidRDefault="00496905" w:rsidP="0049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(подпись)               (инициалы, фамилия)</w:t>
      </w:r>
    </w:p>
    <w:p w:rsidR="00496905" w:rsidRPr="00496905" w:rsidRDefault="00496905" w:rsidP="004969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25" w:rsidRDefault="00335D25"/>
    <w:sectPr w:rsidR="00335D25" w:rsidSect="00B03C62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888"/>
      <w:docPartObj>
        <w:docPartGallery w:val="Page Numbers (Top of Page)"/>
        <w:docPartUnique/>
      </w:docPartObj>
    </w:sdtPr>
    <w:sdtEndPr/>
    <w:sdtContent>
      <w:p w:rsidR="0092445D" w:rsidRDefault="004969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45D" w:rsidRDefault="004969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FE"/>
    <w:rsid w:val="00335D25"/>
    <w:rsid w:val="004646FE"/>
    <w:rsid w:val="004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6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2485152.0" TargetMode="External"/><Relationship Id="rId5" Type="http://schemas.openxmlformats.org/officeDocument/2006/relationships/hyperlink" Target="garantF1://7248515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2656</Words>
  <Characters>15145</Characters>
  <Application>Microsoft Office Word</Application>
  <DocSecurity>0</DocSecurity>
  <Lines>126</Lines>
  <Paragraphs>35</Paragraphs>
  <ScaleCrop>false</ScaleCrop>
  <Company/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2023-09-05T10:23:00Z</dcterms:created>
  <dcterms:modified xsi:type="dcterms:W3CDTF">2023-09-05T10:34:00Z</dcterms:modified>
</cp:coreProperties>
</file>